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Положение о проведении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V открытого областного фестиваля-конкурса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хореографического</w:t>
      </w:r>
      <w:proofErr w:type="gramEnd"/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искусства «Танцевальный серпантин»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г. Борисов Минская обл.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Место проведения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: ГУ «Дворец Культуры им. 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М.Горького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» (пр-т Революции 49) 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Дата проведения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 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13 апреля 2019г.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Время проведения: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Регистрация с 09:00 и на протяжении всего конкурсного дня, не позднее, чем за 1 час до начала номинации.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Начало конкурса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в 10:00.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Заявки на участие в конкурсе принимаются до 05 апреля 2019 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годав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ГУДО «Центр творчества детей и молодежи Борисовского района».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Е-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mail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 </w:t>
      </w:r>
      <w:hyperlink r:id="rId5" w:history="1">
        <w:r w:rsidRPr="00B13985">
          <w:rPr>
            <w:rFonts w:ascii="Tahoma" w:eastAsia="Times New Roman" w:hAnsi="Tahoma" w:cs="Tahoma"/>
            <w:b/>
            <w:bCs/>
            <w:color w:val="326693"/>
            <w:sz w:val="28"/>
            <w:szCs w:val="28"/>
            <w:u w:val="single"/>
            <w:lang w:eastAsia="ru-RU"/>
          </w:rPr>
          <w:t>centr-borisov@tut.by</w:t>
        </w:r>
      </w:hyperlink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Электронную заявку можно заполнить </w:t>
      </w:r>
      <w:hyperlink r:id="rId6" w:history="1">
        <w:r w:rsidRPr="00B13985">
          <w:rPr>
            <w:rFonts w:ascii="Tahoma" w:eastAsia="Times New Roman" w:hAnsi="Tahoma" w:cs="Tahoma"/>
            <w:color w:val="326693"/>
            <w:sz w:val="28"/>
            <w:szCs w:val="28"/>
            <w:u w:val="single"/>
            <w:lang w:eastAsia="ru-RU"/>
          </w:rPr>
          <w:t>по ссылке</w:t>
        </w:r>
      </w:hyperlink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Организаторы конкурса: 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Главное управление по образованию Минского областного исполнительного </w:t>
      </w:r>
      <w:proofErr w:type="spellStart"/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комитета,Управление</w:t>
      </w:r>
      <w:proofErr w:type="spellEnd"/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по образованию Борисовского райисполкома, ГУДО «Центр творчества детей и молодежи г. Борисова».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Цель конкурса: 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создание условий для развития и популяризации хореографического искусства как неотъемлемой части культуры Республики Беларусь.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Задачи конкурса:</w:t>
      </w:r>
    </w:p>
    <w:p w:rsidR="00B13985" w:rsidRPr="00B13985" w:rsidRDefault="00B13985" w:rsidP="00B13985">
      <w:pPr>
        <w:numPr>
          <w:ilvl w:val="0"/>
          <w:numId w:val="1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поддержка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 популяризация хореографического искусства;</w:t>
      </w:r>
    </w:p>
    <w:p w:rsidR="00B13985" w:rsidRPr="00B13985" w:rsidRDefault="00B13985" w:rsidP="00B13985">
      <w:pPr>
        <w:numPr>
          <w:ilvl w:val="0"/>
          <w:numId w:val="1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реализация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творческого исполнительского потенциала, привлечение обучающихся к занятию танцами, развитие направлений детского современного танца;</w:t>
      </w:r>
    </w:p>
    <w:p w:rsidR="00B13985" w:rsidRPr="00B13985" w:rsidRDefault="00B13985" w:rsidP="00B13985">
      <w:pPr>
        <w:numPr>
          <w:ilvl w:val="0"/>
          <w:numId w:val="1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создание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условий для профессионального общения педагогов с целью трансляции передового педагогического опыта;</w:t>
      </w:r>
    </w:p>
    <w:p w:rsidR="00B13985" w:rsidRPr="00B13985" w:rsidRDefault="00B13985" w:rsidP="00B13985">
      <w:pPr>
        <w:numPr>
          <w:ilvl w:val="0"/>
          <w:numId w:val="1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привлечение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госструктур и коммерческих организаций к участию в культурных и творческих проектах района;</w:t>
      </w:r>
    </w:p>
    <w:p w:rsidR="00B13985" w:rsidRPr="00B13985" w:rsidRDefault="00B13985" w:rsidP="00B13985">
      <w:pPr>
        <w:numPr>
          <w:ilvl w:val="0"/>
          <w:numId w:val="1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позиционирование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детского хореографического искусства как неотъемлемой части культуры Республики Беларусь.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Условия проведения и участники конкурса: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В конкурсе принимают участие детские танцевальные коллективы и отдельные исполнители учреждений образования и культуры, а так же частные школы танца в возрасте от 3 до 31 года. 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Возрастные группы для всех номинаций </w:t>
      </w:r>
      <w:proofErr w:type="gramStart"/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конкурса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(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кроме номинации: ДЕТСКИЙ ТАНЕЦ)</w:t>
      </w:r>
    </w:p>
    <w:p w:rsidR="00B13985" w:rsidRPr="00B13985" w:rsidRDefault="00B13985" w:rsidP="00B13985">
      <w:pPr>
        <w:numPr>
          <w:ilvl w:val="0"/>
          <w:numId w:val="2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до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8 лет</w:t>
      </w:r>
    </w:p>
    <w:p w:rsidR="00B13985" w:rsidRPr="00B13985" w:rsidRDefault="00B13985" w:rsidP="00B13985">
      <w:pPr>
        <w:numPr>
          <w:ilvl w:val="0"/>
          <w:numId w:val="2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9 – 10 лет</w:t>
      </w:r>
    </w:p>
    <w:p w:rsidR="00B13985" w:rsidRPr="00B13985" w:rsidRDefault="00B13985" w:rsidP="00B13985">
      <w:pPr>
        <w:numPr>
          <w:ilvl w:val="0"/>
          <w:numId w:val="2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11-13 лет</w:t>
      </w:r>
    </w:p>
    <w:p w:rsidR="00B13985" w:rsidRPr="00B13985" w:rsidRDefault="00B13985" w:rsidP="00B13985">
      <w:pPr>
        <w:numPr>
          <w:ilvl w:val="0"/>
          <w:numId w:val="2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14 – 17 лет</w:t>
      </w:r>
    </w:p>
    <w:p w:rsidR="00B13985" w:rsidRPr="00B13985" w:rsidRDefault="00B13985" w:rsidP="00B13985">
      <w:pPr>
        <w:numPr>
          <w:ilvl w:val="0"/>
          <w:numId w:val="2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18 – 25 лет</w:t>
      </w:r>
    </w:p>
    <w:p w:rsidR="00B13985" w:rsidRPr="00B13985" w:rsidRDefault="00B13985" w:rsidP="00B13985">
      <w:pPr>
        <w:numPr>
          <w:ilvl w:val="0"/>
          <w:numId w:val="2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26 и старше</w:t>
      </w:r>
    </w:p>
    <w:p w:rsidR="00B13985" w:rsidRPr="00B13985" w:rsidRDefault="00B13985" w:rsidP="00B13985">
      <w:pPr>
        <w:numPr>
          <w:ilvl w:val="0"/>
          <w:numId w:val="2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Смешанные группы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Все номинации делятся на:</w:t>
      </w:r>
    </w:p>
    <w:p w:rsidR="00B13985" w:rsidRPr="00B13985" w:rsidRDefault="00B13985" w:rsidP="00B13985">
      <w:pPr>
        <w:numPr>
          <w:ilvl w:val="0"/>
          <w:numId w:val="3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Соло</w:t>
      </w:r>
    </w:p>
    <w:p w:rsidR="00B13985" w:rsidRPr="00B13985" w:rsidRDefault="00B13985" w:rsidP="00B13985">
      <w:pPr>
        <w:numPr>
          <w:ilvl w:val="0"/>
          <w:numId w:val="3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Дуэт</w:t>
      </w:r>
    </w:p>
    <w:p w:rsidR="00B13985" w:rsidRPr="00B13985" w:rsidRDefault="00B13985" w:rsidP="00B13985">
      <w:pPr>
        <w:numPr>
          <w:ilvl w:val="0"/>
          <w:numId w:val="3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Малые группы (3 – 6 участников)</w:t>
      </w:r>
    </w:p>
    <w:p w:rsidR="00B13985" w:rsidRPr="00B13985" w:rsidRDefault="00B13985" w:rsidP="00B13985">
      <w:pPr>
        <w:numPr>
          <w:ilvl w:val="0"/>
          <w:numId w:val="3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Формейшн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(7 – 20 участников)</w:t>
      </w:r>
    </w:p>
    <w:p w:rsidR="00B13985" w:rsidRPr="00B13985" w:rsidRDefault="00B13985" w:rsidP="00B13985">
      <w:pPr>
        <w:numPr>
          <w:ilvl w:val="0"/>
          <w:numId w:val="3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Продакшн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(свыше 21 участника)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Возрастная категория хореографического ансамбля определяется по наибольшему количеству участников одного возраста. В каждой возрастной категории допускается участие из предыдущей или последующей возрастной категории не более 20% от общего количества участников в конкурсном выступлении.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 случае, если в дуэте, коллективе равное количество участников разного возраста, возрастная категория определяется по группе 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старших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участников.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Для решения спорных вопросов необходимо иметь при себе ксерокопию паспорта или другой документ, подтверждающий личность и возраст ребёнка. В случае явного видимого несоответствия исполнителей заявленной возрастной категории (без </w:t>
      </w: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документов)  жюри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оставляет за собой право  дисквалифицировать коллектив.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Номинации: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  <w:t>ДЕТСКИЙ ТАНЕЦ 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Данная возрастная группа объединяет исполнителей от трёх лет. Это должна быть небольшая танцевальная постановка, которая может включать в себя различные танцевальные стили:</w:t>
      </w:r>
    </w:p>
    <w:p w:rsidR="00B13985" w:rsidRPr="00B13985" w:rsidRDefault="00B13985" w:rsidP="00B13985">
      <w:pPr>
        <w:numPr>
          <w:ilvl w:val="0"/>
          <w:numId w:val="4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до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6 лет включительно (БЭБИ)</w:t>
      </w:r>
    </w:p>
    <w:p w:rsidR="00B13985" w:rsidRPr="00B13985" w:rsidRDefault="00B13985" w:rsidP="00B13985">
      <w:pPr>
        <w:numPr>
          <w:ilvl w:val="0"/>
          <w:numId w:val="4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7 – 9 лет.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Допускается участие в номере одного взрослого участника.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  <w:lastRenderedPageBreak/>
        <w:t>FOLKDANCE 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(народный танец) Сюда будут входить все направления народного стиля: фольклор, народно-стилизованный (исполнение народных танцев в современных обработках) и народный сценический (использование наиболее общих стилистических особенностей народного первоисточника в создании современного сценического хореографического произведения).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  <w:t>БАЛЬНЫЙ ТАНЕЦ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  <w:t>ЭСТРАДНЫЙ ТАНЕЦ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 В данной номинации могут выступать коллективы любых направлений эстрадной </w:t>
      </w:r>
      <w:proofErr w:type="spellStart"/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хореографии:традиционные</w:t>
      </w:r>
      <w:proofErr w:type="spellEnd"/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эстрадные характерные танцы, диско, смешанный стиль. Сюда же входит 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эстрадно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-спортивный танец (сочетание хореографии, акробатики, гимнастики), но без атрибутики 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чирлидеров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  <w:t>СОВРЕМЕННЫЙ ТАНЕЦ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Contemporary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dance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(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контемп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), джаз модерн, модерн, свободная пластика с выдержкой стиля и техники.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  <w:t>STREETDANCE 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Все виды уличных танцев, хип-хоп культуры и ее экспериментальных форм: Jazz-funk, Jazz-pop, </w:t>
      </w: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StreetJazz,Waacking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 Vogueing, Locking, Popping, Housedance, Hip-Hopdance, Partydances, Krumping, Break-DanceStepping, Dancehall,Electroи т.д.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  <w:t>ТАНЦЕВАЛЬНОЕ ШОУ 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Красочное, яркое и зрелищное представление, в котором посредством музыки, танца, пластики, актерского мастерства, декораций, светового оформления и костюмов передается замысел автора. В этой номинации возможно использовать вокал (он не оценивается как отдельная номинации), цирковые трюки. Разрешено использование декораций при условии, что артист сам выносит и заносит их.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  <w:t>NEWCHEERLEADING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Танцевальная программа разнообразных стилей с использованием определённого инвентаря (помпоны, мя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чи, обручи, флаги, наколенники)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или без вспомогательных средств. Возможно использование 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речёвок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 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кричалок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; возможно использование пирамид не выше роста человека и обязательное присутствие страхующих лиц.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Выступления участников будут разбиты на блоки по возрастным категориям. В блоке действует «круговая» система выступления.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Фонограмма должна быть выслана заранее!!! Но коллектив должен иметь запись с собой на USB-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флеш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носителе (в случае непредвиденных обстоятельств). Замена репертуара во время проведения фестиваля-конкурса запрещена.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Участники имеют право участвовать в нескольких номинациях при предоставлении в оргкомитет отдельной заявки на каждую номинацию.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Состав жюри, порядок работы: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Жюри конкурса формируется из числа признанных деятелей культуры и искусства, работников образования, практикующих хореографов, квалифицированных специалистов в области хореографического искусства. 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Оценочные балы, согласно конкурсным протоколам, не выносятся на всеобщее обсуждение. Жюри не имеет права разглашать результаты фестиваля-конкурса до официальной церемонии награждения участников.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Решение жюри является окончательным и изменению не подлежит.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Критерии оценки:</w:t>
      </w:r>
    </w:p>
    <w:p w:rsidR="00B13985" w:rsidRPr="00B13985" w:rsidRDefault="00B13985" w:rsidP="00B13985">
      <w:pPr>
        <w:numPr>
          <w:ilvl w:val="0"/>
          <w:numId w:val="5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исполнительское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мастерство;</w:t>
      </w:r>
    </w:p>
    <w:p w:rsidR="00B13985" w:rsidRPr="00B13985" w:rsidRDefault="00B13985" w:rsidP="00B13985">
      <w:pPr>
        <w:numPr>
          <w:ilvl w:val="0"/>
          <w:numId w:val="5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композиционное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построение номера;</w:t>
      </w:r>
    </w:p>
    <w:p w:rsidR="00B13985" w:rsidRPr="00B13985" w:rsidRDefault="00B13985" w:rsidP="00B13985">
      <w:pPr>
        <w:numPr>
          <w:ilvl w:val="0"/>
          <w:numId w:val="5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соответствие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репертуара возрастным особенностям исполнителей;</w:t>
      </w:r>
    </w:p>
    <w:p w:rsidR="00B13985" w:rsidRPr="00B13985" w:rsidRDefault="00B13985" w:rsidP="00B13985">
      <w:pPr>
        <w:numPr>
          <w:ilvl w:val="0"/>
          <w:numId w:val="5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сценичность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(пластика, костюм, реквизит, культура исполнения);</w:t>
      </w:r>
    </w:p>
    <w:p w:rsidR="00B13985" w:rsidRPr="00B13985" w:rsidRDefault="00B13985" w:rsidP="00B13985">
      <w:pPr>
        <w:numPr>
          <w:ilvl w:val="0"/>
          <w:numId w:val="5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соответствие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музыкального и хореографического материала;</w:t>
      </w:r>
    </w:p>
    <w:p w:rsidR="00B13985" w:rsidRPr="00B13985" w:rsidRDefault="00B13985" w:rsidP="00B13985">
      <w:pPr>
        <w:numPr>
          <w:ilvl w:val="0"/>
          <w:numId w:val="5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артистизм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раскрытие художественного образа;</w:t>
      </w:r>
    </w:p>
    <w:p w:rsidR="00B13985" w:rsidRPr="00B13985" w:rsidRDefault="00B13985" w:rsidP="00B13985">
      <w:pPr>
        <w:numPr>
          <w:ilvl w:val="0"/>
          <w:numId w:val="5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соответствие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музыки, костюмы и танца возрастным особенностям исполнит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лей.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Высоко оценивается музыкальность, оригинальность, синхронность и индивидуальность хореографии.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Конкурсанты оцениваются по 10-бальной системе.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Подведение итогов, награждение: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 итогам конкурса жюри определяет победителей в каждой номинации. Все коллективы получают дипломы Главного управления по образованию Минского областного исполнительного комитета. Победители конкурса награждаются дипломами лауреатов 1, 2, 3 степени и кубками. Жюри имеет право на присуждение Гран-при коллективам и участникам, показавшим наиболее выдающиеся результаты в конкурсных выступлениях. Коллективы и участники могут быть отмечены специальными номинациями и награждены специальными призами.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Руководители, постановщики номеров и балетмейстеры коллективов, могут быть награждены специальными дипломами за лучшую балетмейстерскую работу, лучшую постановку номера, за самый оригинальный номер и др.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По решению жюри и организаторов может быть присуждено несколько призовых мест в каждой номинации в случае одинакового количества баллов, а также при минимальной разнице в оценках жюри.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При неконкурентных номинациях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организаторы вправе не присуждать участникам номинации автоматически призовые места, если уровень исполнения конкурсантов не соответствует призовому месту.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Организаторы, по предложению жюри, оставляют за собой право вносить дополнения и изменения при награждении.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Общие правила конкурса: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Запрещается:</w:t>
      </w:r>
    </w:p>
    <w:p w:rsidR="00B13985" w:rsidRPr="00B13985" w:rsidRDefault="00B13985" w:rsidP="00B13985">
      <w:pPr>
        <w:numPr>
          <w:ilvl w:val="0"/>
          <w:numId w:val="6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присутствие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посторонних лиц за кулисами, за исключением руководителя;</w:t>
      </w:r>
    </w:p>
    <w:p w:rsidR="00B13985" w:rsidRPr="00B13985" w:rsidRDefault="00B13985" w:rsidP="00B13985">
      <w:pPr>
        <w:numPr>
          <w:ilvl w:val="0"/>
          <w:numId w:val="6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использование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открытого огня, жидкостей, конфетти и других веществ, которые могут повредить покрытие пола;</w:t>
      </w:r>
    </w:p>
    <w:p w:rsidR="00B13985" w:rsidRPr="00B13985" w:rsidRDefault="00B13985" w:rsidP="00B13985">
      <w:pPr>
        <w:numPr>
          <w:ilvl w:val="0"/>
          <w:numId w:val="6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излишняя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откровенность в костюмах и движениях танца;</w:t>
      </w:r>
    </w:p>
    <w:p w:rsidR="00B13985" w:rsidRPr="00B13985" w:rsidRDefault="00B13985" w:rsidP="00B13985">
      <w:pPr>
        <w:numPr>
          <w:ilvl w:val="0"/>
          <w:numId w:val="6"/>
        </w:numPr>
        <w:shd w:val="clear" w:color="auto" w:fill="FFFFFF"/>
        <w:spacing w:line="240" w:lineRule="auto"/>
        <w:ind w:left="45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некорректное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 непрофессиональное поведение.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Участники допускаются за кулисы не ранее чем за 2 номера до своего выступления.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Номера выступлений участников, подробное расписание конкурсной программы и другая информация предоставляется руководителю (официальному представителю коллектива) за день до конкурса и в день конкурса во время регистрации.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Вход в зрительный зал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 для участвующих танцоров и </w:t>
      </w: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аккредитованных сопровождающих руководителей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 педагогов бесплатный. Все руководители получают в оргкомитете 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бейджи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для прохода в зал и за сцену. Для зрителей конкурса – вход платный (по билетам)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!!! Просьба руководителям предупредить об этом гостей конкурса.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 вопросам коллективного бронирования входных билетов обращаться к организаторам.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Руководитель (официальный представитель) танцевального коллектива несет ответственность за жизнь и здоровье участников конкурса, являющихся членами данного танцевального коллектива. Руководитель коллектива обязан проинформировать о данных правилах всех участников танцевального коллектива.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За нарушение правил конкурса коллектив может быть дисквалифицирован.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lastRenderedPageBreak/>
        <w:t>Место проведения:</w:t>
      </w: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ГУ «Дворец Культуры им. 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М.Горького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» (пр-т Революции 49)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Сроки проведения:13 апреля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2019 года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Начало 1 отделения в 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10.00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2 отделение в 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14.00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Заявки на участие в конкурсе принимаются до 05 апреля   2019 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годав</w:t>
      </w:r>
      <w:proofErr w:type="spellEnd"/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ГУДО «Центр творчества детей и молодежи Борисовского района».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Е-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mail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 </w:t>
      </w:r>
      <w:hyperlink r:id="rId7" w:history="1">
        <w:r w:rsidRPr="00B13985">
          <w:rPr>
            <w:rFonts w:ascii="Tahoma" w:eastAsia="Times New Roman" w:hAnsi="Tahoma" w:cs="Tahoma"/>
            <w:color w:val="326693"/>
            <w:sz w:val="28"/>
            <w:szCs w:val="28"/>
            <w:u w:val="single"/>
            <w:lang w:eastAsia="ru-RU"/>
          </w:rPr>
          <w:t>centr-borisov@tut.by</w:t>
        </w:r>
      </w:hyperlink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Организаторы вправе досрочно прекратить приём заявок при наличии необходимого количества участников.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Финансирование фестиваля осуществляется за счет благотворительных взносов участников конкурса.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Все командировочные расходы осуществляются за счет командирующей стороны. Участникам фестиваля может предоставляться комплексный обед (по заявке платно (2-3 руб.).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Участники конкурса перечисляют на расчетный счет организатора конкурса взнос в размере: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соло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– 15 руб. с участника,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дуэт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– 14 руб. с участника,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малые</w:t>
      </w:r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формы (2-6 человек) – 12 руб. с участника,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формейшн</w:t>
      </w:r>
      <w:proofErr w:type="spellEnd"/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(7-20 человек) – 10 руб. с участника,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proofErr w:type="gram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продакшн</w:t>
      </w:r>
      <w:proofErr w:type="spellEnd"/>
      <w:proofErr w:type="gram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(от 21 и более) – 8 руб. с участника.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Сумма стоит за. Каждый исполнитель или коллектив имеет право исполнить более одной композиции или участвовать в нескольких номинациях. Каждая последующая композиция или номинация для одного и того же ребенка оплачивается со скидкой 50%.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Реквизиты для оплаты организационного взноса: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Государственное учреждение дополнительного образования "Центр творчества детей и молодежи Борисовского района"</w:t>
      </w: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br/>
        <w:t>222517, г. Борисов, ул. Дзержинского д.42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Минская обл., Республика Беларусь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р</w:t>
      </w:r>
      <w:proofErr w:type="gramEnd"/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/c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BY43 AKBB 3642 0000 0164 1620 0000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 xml:space="preserve">ОАО «АСБ </w:t>
      </w:r>
      <w:proofErr w:type="spellStart"/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Беларусбанк</w:t>
      </w:r>
      <w:proofErr w:type="spellEnd"/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»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БИК АКВВВY21612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УНП 691914437 ОКПО 304660786000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Оплата взноса должна быть произведена 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до 10 апреля 2019 г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 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Копия 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квитанции о подтверждении оплаты должна быть предъявлена организаторам конкурса не позднее 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10 апреля 2019 г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., 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посредством отправки фотографии оплаты на электронную почту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proofErr w:type="spellStart"/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centr-borisov@tut.by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пометкой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 </w:t>
      </w:r>
      <w:r w:rsidRPr="00B1398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«Танцевальный серпантин».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Электронную заявку можно заполнить по </w:t>
      </w:r>
      <w:hyperlink r:id="rId8" w:history="1">
        <w:r w:rsidRPr="00B13985">
          <w:rPr>
            <w:rFonts w:ascii="Tahoma" w:eastAsia="Times New Roman" w:hAnsi="Tahoma" w:cs="Tahoma"/>
            <w:b/>
            <w:bCs/>
            <w:color w:val="326693"/>
            <w:sz w:val="28"/>
            <w:szCs w:val="28"/>
            <w:u w:val="single"/>
            <w:lang w:eastAsia="ru-RU"/>
          </w:rPr>
          <w:t>ссылке</w:t>
        </w:r>
      </w:hyperlink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После уплаты взносов оплата не подлежит возврату. Все командировочные расходы осуществляются за счет командирующей стороны. В день конкурса на регистрации, руководители коллективов должны иметь с собой оригинал!!! квитанции об оплате за участие в конкурсе.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Взносы расходуются на приобретение призов, кубков, сувениров, дипломов, приобретение реквизита и художественное оформление мероприятий, возмещение коммунальных и эксплуатационных услуг.</w:t>
      </w:r>
    </w:p>
    <w:p w:rsid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Обращаем внимание, что заявки, присланные после 04 апреля 2019 года, рассматриваться не будут.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Справки по телефону: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8 (0177) 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94 28 77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+37529 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338 77 20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(</w:t>
      </w:r>
      <w:proofErr w:type="spellStart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Вайнерович</w:t>
      </w:r>
      <w:proofErr w:type="spellEnd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Наталья Петровна)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+37529 </w:t>
      </w: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602 09 34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(Каминская Светлана Вячеславовна)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ЭЛЕКТРОННУЮ ЗАЯВКУ МОЖНО ЗАПОЛНИТЬ ПО </w:t>
      </w:r>
      <w:hyperlink r:id="rId9" w:history="1">
        <w:r w:rsidRPr="00B13985">
          <w:rPr>
            <w:rFonts w:ascii="Tahoma" w:eastAsia="Times New Roman" w:hAnsi="Tahoma" w:cs="Tahoma"/>
            <w:color w:val="326693"/>
            <w:sz w:val="28"/>
            <w:szCs w:val="28"/>
            <w:u w:val="single"/>
            <w:lang w:eastAsia="ru-RU"/>
          </w:rPr>
          <w:t>ССЫЛКЕ </w:t>
        </w:r>
      </w:hyperlink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Либо заполнить по образцу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Приложение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Заявка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на</w:t>
      </w:r>
      <w:proofErr w:type="gramEnd"/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участие в III открытом фестивале-конкурсе хореографического искусства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«Танцевальный серпантин»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1. 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Название 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коллектива _________________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2. Учреждение образования, культуры, частная школа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______________________________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___________________________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3. Ф.И.О. руководителя ____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______________________________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___________________________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4.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Контактный телефон руководителя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______________________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5.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Электронный адрес (e-</w:t>
      </w:r>
      <w:proofErr w:type="spellStart"/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mail</w:t>
      </w:r>
      <w:proofErr w:type="spellEnd"/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) ____________________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</w:t>
      </w:r>
    </w:p>
    <w:p w:rsidR="00B13985" w:rsidRPr="00B13985" w:rsidRDefault="00B13985" w:rsidP="00B13985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6. 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Название и продолжительность композиций</w:t>
      </w:r>
    </w:p>
    <w:p w:rsidR="00B13985" w:rsidRPr="00B13985" w:rsidRDefault="00B13985" w:rsidP="00B13985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______________________________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___________________________</w:t>
      </w:r>
    </w:p>
    <w:p w:rsidR="00B13985" w:rsidRPr="00B13985" w:rsidRDefault="00B13985" w:rsidP="00B13985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______________________________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___________________________</w:t>
      </w:r>
    </w:p>
    <w:p w:rsidR="00B13985" w:rsidRPr="00B13985" w:rsidRDefault="00B13985" w:rsidP="00B13985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7. 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Номинация ____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_________________________________________</w:t>
      </w:r>
    </w:p>
    <w:p w:rsidR="00B13985" w:rsidRPr="00B13985" w:rsidRDefault="00B13985" w:rsidP="00B13985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8.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Возрастная группа ________________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</w:t>
      </w:r>
    </w:p>
    <w:p w:rsidR="00B13985" w:rsidRPr="00B13985" w:rsidRDefault="00B13985" w:rsidP="00B13985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9. Количество участников ________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</w:t>
      </w:r>
    </w:p>
    <w:p w:rsidR="00B13985" w:rsidRPr="00B13985" w:rsidRDefault="00B13985" w:rsidP="00B13985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240" w:lineRule="auto"/>
        <w:ind w:left="993" w:hanging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Фонограммы </w:t>
      </w:r>
      <w:r w:rsidRPr="00B13985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желательно в электронном виде выслать заранее</w:t>
      </w:r>
    </w:p>
    <w:p w:rsidR="00B13985" w:rsidRPr="00B13985" w:rsidRDefault="00B13985" w:rsidP="00B13985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Примечания __________</w:t>
      </w: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_________________________________</w:t>
      </w:r>
    </w:p>
    <w:p w:rsidR="00B13985" w:rsidRPr="00B13985" w:rsidRDefault="00B13985" w:rsidP="00B13985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993" w:hanging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Питание (подтверждение ДА/НЕТ, количество людей)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1398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_______________</w:t>
      </w:r>
    </w:p>
    <w:p w:rsidR="00190196" w:rsidRPr="00B13985" w:rsidRDefault="00190196" w:rsidP="00B13985">
      <w:pPr>
        <w:spacing w:line="240" w:lineRule="auto"/>
        <w:ind w:firstLine="567"/>
        <w:jc w:val="both"/>
        <w:rPr>
          <w:sz w:val="28"/>
          <w:szCs w:val="28"/>
        </w:rPr>
      </w:pPr>
    </w:p>
    <w:sectPr w:rsidR="00190196" w:rsidRPr="00B1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7C2A"/>
    <w:multiLevelType w:val="multilevel"/>
    <w:tmpl w:val="48C6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73223"/>
    <w:multiLevelType w:val="multilevel"/>
    <w:tmpl w:val="3F6A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B1D6F"/>
    <w:multiLevelType w:val="multilevel"/>
    <w:tmpl w:val="A78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7256B"/>
    <w:multiLevelType w:val="multilevel"/>
    <w:tmpl w:val="449C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42A8D"/>
    <w:multiLevelType w:val="multilevel"/>
    <w:tmpl w:val="5CEA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22C07"/>
    <w:multiLevelType w:val="multilevel"/>
    <w:tmpl w:val="AAC2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B53F6"/>
    <w:multiLevelType w:val="multilevel"/>
    <w:tmpl w:val="830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0"/>
    </w:lvlOverride>
  </w:num>
  <w:num w:numId="8">
    <w:abstractNumId w:val="0"/>
    <w:lvlOverride w:ilvl="0">
      <w:startOverride w:val="11"/>
    </w:lvlOverride>
  </w:num>
  <w:num w:numId="9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85"/>
    <w:rsid w:val="00190196"/>
    <w:rsid w:val="00B1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DF01-850D-44F4-8E95-3C955E6C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9jGj0YBb0eXYE5UYeNP_IBx-i7Dg5vcJrglz5y67q2LBP6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-borisov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9jGj0YBb0eXYE5UYeNP_IBx-i7Dg5vcJrglz5y67q2LBP6w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ntr-borisov@tut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9jGj0YBb0eXYE5UYeNP_IBx-i7Dg5vcJrglz5y67q2LBP6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G6</dc:creator>
  <cp:keywords/>
  <dc:description/>
  <cp:lastModifiedBy>HP G6</cp:lastModifiedBy>
  <cp:revision>1</cp:revision>
  <dcterms:created xsi:type="dcterms:W3CDTF">2020-10-28T13:51:00Z</dcterms:created>
  <dcterms:modified xsi:type="dcterms:W3CDTF">2020-10-28T13:59:00Z</dcterms:modified>
</cp:coreProperties>
</file>